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2954D">
      <w:pPr>
        <w:widowControl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武汉职业技术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大学2027年中文纸质期刊订购项目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询价单</w:t>
      </w:r>
    </w:p>
    <w:p w14:paraId="6DA60CCC">
      <w:pPr>
        <w:widowControl/>
        <w:spacing w:line="360" w:lineRule="exact"/>
        <w:ind w:firstLine="6160" w:firstLineChars="2200"/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tbl>
      <w:tblPr>
        <w:tblStyle w:val="5"/>
        <w:tblW w:w="131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1154"/>
        <w:gridCol w:w="1005"/>
        <w:gridCol w:w="4620"/>
        <w:gridCol w:w="1005"/>
        <w:gridCol w:w="1470"/>
        <w:gridCol w:w="1170"/>
        <w:gridCol w:w="1155"/>
        <w:gridCol w:w="1158"/>
      </w:tblGrid>
      <w:tr w14:paraId="52AFC0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tblHeader/>
          <w:jc w:val="center"/>
        </w:trPr>
        <w:tc>
          <w:tcPr>
            <w:tcW w:w="157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4D0D4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采购单位</w:t>
            </w:r>
          </w:p>
        </w:tc>
        <w:tc>
          <w:tcPr>
            <w:tcW w:w="56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5555D70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图书馆</w:t>
            </w:r>
          </w:p>
        </w:tc>
        <w:tc>
          <w:tcPr>
            <w:tcW w:w="247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4AFFE40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采购编号</w:t>
            </w:r>
          </w:p>
        </w:tc>
        <w:tc>
          <w:tcPr>
            <w:tcW w:w="3483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E5768D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highlight w:val="green"/>
              </w:rPr>
            </w:pPr>
          </w:p>
        </w:tc>
      </w:tr>
      <w:tr w14:paraId="17DCC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7" w:hRule="atLeast"/>
          <w:jc w:val="center"/>
        </w:trPr>
        <w:tc>
          <w:tcPr>
            <w:tcW w:w="157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C75CB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经办人</w:t>
            </w:r>
          </w:p>
        </w:tc>
        <w:tc>
          <w:tcPr>
            <w:tcW w:w="56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59D9C6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周老师</w:t>
            </w:r>
          </w:p>
        </w:tc>
        <w:tc>
          <w:tcPr>
            <w:tcW w:w="247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52CEDCF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经办人电话</w:t>
            </w:r>
          </w:p>
        </w:tc>
        <w:tc>
          <w:tcPr>
            <w:tcW w:w="3483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20AF5C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8"/>
                <w:szCs w:val="28"/>
                <w:highlight w:val="green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027-8776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7060</w:t>
            </w:r>
          </w:p>
        </w:tc>
      </w:tr>
      <w:tr w14:paraId="50F63A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0" w:hRule="atLeast"/>
          <w:jc w:val="center"/>
        </w:trPr>
        <w:tc>
          <w:tcPr>
            <w:tcW w:w="4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C2A543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采购需求</w:t>
            </w:r>
          </w:p>
        </w:tc>
        <w:tc>
          <w:tcPr>
            <w:tcW w:w="11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DA342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商品（服务）名称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754694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采购内容</w:t>
            </w:r>
            <w:bookmarkEnd w:id="0"/>
          </w:p>
        </w:tc>
        <w:tc>
          <w:tcPr>
            <w:tcW w:w="4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4C22751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服务要求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1620B00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数量（项）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DD157F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供货</w:t>
            </w:r>
          </w:p>
          <w:p w14:paraId="10C94D8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时间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B1AA0B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供货</w:t>
            </w:r>
          </w:p>
          <w:p w14:paraId="14A4932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地点</w:t>
            </w:r>
          </w:p>
        </w:tc>
        <w:tc>
          <w:tcPr>
            <w:tcW w:w="23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A67524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备 注</w:t>
            </w:r>
          </w:p>
        </w:tc>
      </w:tr>
      <w:tr w14:paraId="7DE5BA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0" w:hRule="exact"/>
          <w:jc w:val="center"/>
        </w:trPr>
        <w:tc>
          <w:tcPr>
            <w:tcW w:w="42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08287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CD9C19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2027年中文纸质期刊订购项目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90E5D5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采购2027年自科及社科类期刊</w:t>
            </w:r>
          </w:p>
        </w:tc>
        <w:tc>
          <w:tcPr>
            <w:tcW w:w="4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435C34">
            <w:pPr>
              <w:widowControl/>
              <w:numPr>
                <w:ilvl w:val="0"/>
                <w:numId w:val="0"/>
              </w:numPr>
              <w:jc w:val="both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  <w:t>1.采购人所订中文期刊订到率≥97%，如出现停止出版、合并、拆分、载体变化等情况时，供应商须书面形式及时通知图书馆；对未能及时到刊的期刊，在出版发行30天后60天内，向图书馆给予书面说明。</w:t>
            </w:r>
          </w:p>
          <w:p w14:paraId="609E415B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  <w:t>2.对于因供应商运送中丢失的期刊，供应商须设法补全；对于停刊或发行中价格变动的期刊应据实结算。</w:t>
            </w:r>
          </w:p>
          <w:p w14:paraId="4E5047AB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  <w:t>3.供应商须及时、定期向图书馆配送期刊，同时提供发货清单，送刊时必须提供二联打印清单，内容包括发货日期、批次、邮发号、刊名、期次、单价、份数、总种数、总份数、总价，清单内容须保证清晰、明了、有序，便于验收、查对，运费由供应商承担。供应商若不能按时供货的期刊册数超过订单订购册数的10%，即认定该供应商不具备供货条件，采购人有权要求终止供货，因终止供货而造成的损失由供应商承担。</w:t>
            </w:r>
          </w:p>
          <w:p w14:paraId="217E4F0C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  <w:t>4.如到馆期刊有严重破损、污损情况时，供应商须及时提供免费换刊服务。</w:t>
            </w:r>
          </w:p>
          <w:p w14:paraId="1627C194">
            <w:pPr>
              <w:widowControl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  <w:t>5.供应商须及时处理图书馆的查缺请求，对于未能补缺的期刊须提供免费复制服务。</w:t>
            </w:r>
          </w:p>
          <w:p w14:paraId="4DC20662">
            <w:pPr>
              <w:widowControl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highlight w:val="none"/>
                <w:lang w:val="en-US" w:eastAsia="zh-CN"/>
              </w:rPr>
              <w:t>6.成交供应商须提供完整级期刊编目数据。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4295B0C">
            <w:pPr>
              <w:widowControl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自科类至少80种、社科类至少120种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AC91B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期刊出版发行之日起15天内送到，送刊频率为每周1次，寒暑假按采购人要求配送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BED0B26">
            <w:pPr>
              <w:widowControl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武汉职业技术大学图书馆A区3楼期刊阅览区。</w:t>
            </w:r>
          </w:p>
        </w:tc>
        <w:tc>
          <w:tcPr>
            <w:tcW w:w="23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439A78">
            <w:pPr>
              <w:widowControl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付款时间：期刊征订工作完成后，经图书馆审核合格后付款。</w:t>
            </w:r>
          </w:p>
          <w:p w14:paraId="50F2E371">
            <w:pPr>
              <w:widowControl/>
              <w:rPr>
                <w:rFonts w:hint="default" w:ascii="仿宋_GB2312" w:hAnsi="仿宋_GB2312" w:eastAsia="宋体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采购人收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  <w:lang w:val="en-US" w:eastAsia="zh-CN"/>
              </w:rPr>
              <w:t>到供应商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开具的正式发票后 20 日内，一次性向</w:t>
            </w:r>
            <w:bookmarkStart w:id="1" w:name="_GoBack"/>
            <w:r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  <w:lang w:val="en-US" w:eastAsia="zh-CN"/>
              </w:rPr>
              <w:t>成交供应商</w:t>
            </w:r>
            <w:bookmarkEnd w:id="1"/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支付期刊据实结算款的 100%。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br w:type="textWrapping"/>
            </w:r>
          </w:p>
        </w:tc>
      </w:tr>
      <w:tr w14:paraId="2369BF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9" w:hRule="atLeast"/>
          <w:jc w:val="center"/>
        </w:trPr>
        <w:tc>
          <w:tcPr>
            <w:tcW w:w="4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D52E4E3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供应商报价</w:t>
            </w:r>
          </w:p>
        </w:tc>
        <w:tc>
          <w:tcPr>
            <w:tcW w:w="115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ACBBD3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商品（服务）名称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0E80CD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采购内容</w:t>
            </w:r>
          </w:p>
        </w:tc>
        <w:tc>
          <w:tcPr>
            <w:tcW w:w="4620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00459C9">
            <w:pPr>
              <w:widowControl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服务要求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0857DAB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数量</w:t>
            </w:r>
          </w:p>
          <w:p w14:paraId="69D2C753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（项）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33B5E8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供货</w:t>
            </w:r>
          </w:p>
          <w:p w14:paraId="51432A1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时间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CFC460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供货</w:t>
            </w:r>
          </w:p>
          <w:p w14:paraId="79505C59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地点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0DDA91">
            <w:pPr>
              <w:spacing w:line="300" w:lineRule="exact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综合折扣（%）</w:t>
            </w:r>
          </w:p>
        </w:tc>
        <w:tc>
          <w:tcPr>
            <w:tcW w:w="115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6A6D4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其他承诺</w:t>
            </w:r>
          </w:p>
        </w:tc>
      </w:tr>
      <w:tr w14:paraId="7AB72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10" w:hRule="atLeast"/>
          <w:jc w:val="center"/>
        </w:trPr>
        <w:tc>
          <w:tcPr>
            <w:tcW w:w="4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17CE52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000000" w:sz="6" w:space="0"/>
              <w:right w:val="single" w:color="auto" w:sz="4" w:space="0"/>
            </w:tcBorders>
            <w:vAlign w:val="center"/>
          </w:tcPr>
          <w:p w14:paraId="28B1E6D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D140F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FBEF9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B4E46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right w:val="single" w:color="000000" w:sz="6" w:space="0"/>
            </w:tcBorders>
            <w:vAlign w:val="center"/>
          </w:tcPr>
          <w:p w14:paraId="4C1680C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954F1B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EC3F47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vAlign w:val="center"/>
          </w:tcPr>
          <w:p w14:paraId="6134CDA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44999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7" w:hRule="atLeast"/>
          <w:jc w:val="center"/>
        </w:trPr>
        <w:tc>
          <w:tcPr>
            <w:tcW w:w="4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993BE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供应商信息</w:t>
            </w:r>
          </w:p>
        </w:tc>
        <w:tc>
          <w:tcPr>
            <w:tcW w:w="115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B3525E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供应商名称(盖章)</w:t>
            </w:r>
          </w:p>
        </w:tc>
        <w:tc>
          <w:tcPr>
            <w:tcW w:w="56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543EB6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26217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4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6BE153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0459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48" w:hRule="atLeast"/>
          <w:jc w:val="center"/>
        </w:trPr>
        <w:tc>
          <w:tcPr>
            <w:tcW w:w="42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0DD77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232392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5625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1BEE3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75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7001D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邮箱</w:t>
            </w:r>
          </w:p>
        </w:tc>
        <w:tc>
          <w:tcPr>
            <w:tcW w:w="3483" w:type="dxa"/>
            <w:gridSpan w:val="3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26B8C4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0CD9D63A"/>
    <w:sectPr>
      <w:headerReference r:id="rId3" w:type="default"/>
      <w:footerReference r:id="rId4" w:type="default"/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6A52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2B436">
    <w:pPr>
      <w:pStyle w:val="4"/>
      <w:pBdr>
        <w:bottom w:val="none" w:color="auto" w:sz="0" w:space="0"/>
      </w:pBdr>
      <w:spacing w:line="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JhMWI0ZDcyNTcyMzY5OWU2YjM2MDM4ZjU4MGMzODUifQ=="/>
  </w:docVars>
  <w:rsids>
    <w:rsidRoot w:val="67557C51"/>
    <w:rsid w:val="000C03AD"/>
    <w:rsid w:val="000C5EA0"/>
    <w:rsid w:val="001604C8"/>
    <w:rsid w:val="001B24A3"/>
    <w:rsid w:val="004D41EE"/>
    <w:rsid w:val="005228E9"/>
    <w:rsid w:val="005B432F"/>
    <w:rsid w:val="00716EC8"/>
    <w:rsid w:val="008542D7"/>
    <w:rsid w:val="0097657C"/>
    <w:rsid w:val="00A0561F"/>
    <w:rsid w:val="00A4245C"/>
    <w:rsid w:val="00AB5812"/>
    <w:rsid w:val="00AE48E4"/>
    <w:rsid w:val="00B842C1"/>
    <w:rsid w:val="00BC685A"/>
    <w:rsid w:val="00BF6E4D"/>
    <w:rsid w:val="00CE6F3D"/>
    <w:rsid w:val="00D77EFE"/>
    <w:rsid w:val="00EB22AA"/>
    <w:rsid w:val="00F640E3"/>
    <w:rsid w:val="08296C9B"/>
    <w:rsid w:val="08916890"/>
    <w:rsid w:val="0A171CC6"/>
    <w:rsid w:val="0B9A7A75"/>
    <w:rsid w:val="0D0F212F"/>
    <w:rsid w:val="118D077F"/>
    <w:rsid w:val="11B440C1"/>
    <w:rsid w:val="13BA5ABD"/>
    <w:rsid w:val="13E2458D"/>
    <w:rsid w:val="1677388C"/>
    <w:rsid w:val="167969DD"/>
    <w:rsid w:val="170E3AEC"/>
    <w:rsid w:val="1A185727"/>
    <w:rsid w:val="1B7662EC"/>
    <w:rsid w:val="1D2E0FCB"/>
    <w:rsid w:val="1F310CB4"/>
    <w:rsid w:val="1F6C4A88"/>
    <w:rsid w:val="212E2047"/>
    <w:rsid w:val="21A92086"/>
    <w:rsid w:val="21C45A24"/>
    <w:rsid w:val="21C806DA"/>
    <w:rsid w:val="234B5230"/>
    <w:rsid w:val="266C4096"/>
    <w:rsid w:val="277E4995"/>
    <w:rsid w:val="29530720"/>
    <w:rsid w:val="2A357CE9"/>
    <w:rsid w:val="2C025EDA"/>
    <w:rsid w:val="31B70755"/>
    <w:rsid w:val="322E7A2D"/>
    <w:rsid w:val="33F71FE3"/>
    <w:rsid w:val="37D646E1"/>
    <w:rsid w:val="37DD424A"/>
    <w:rsid w:val="390C2146"/>
    <w:rsid w:val="3B542300"/>
    <w:rsid w:val="3EAA8781"/>
    <w:rsid w:val="3FE57E84"/>
    <w:rsid w:val="41D34932"/>
    <w:rsid w:val="43F1094C"/>
    <w:rsid w:val="45737205"/>
    <w:rsid w:val="45924CEF"/>
    <w:rsid w:val="45957F34"/>
    <w:rsid w:val="47455CC8"/>
    <w:rsid w:val="4A384B1F"/>
    <w:rsid w:val="4A915D4C"/>
    <w:rsid w:val="4A9D7D57"/>
    <w:rsid w:val="4B2047A0"/>
    <w:rsid w:val="4BD75F2C"/>
    <w:rsid w:val="4DAA5CEB"/>
    <w:rsid w:val="4E0D4016"/>
    <w:rsid w:val="52875C66"/>
    <w:rsid w:val="54143355"/>
    <w:rsid w:val="578458D8"/>
    <w:rsid w:val="58681C61"/>
    <w:rsid w:val="5B724EF1"/>
    <w:rsid w:val="5C4307BC"/>
    <w:rsid w:val="5CBA4AB1"/>
    <w:rsid w:val="5FEA1F82"/>
    <w:rsid w:val="63EB3254"/>
    <w:rsid w:val="652A5772"/>
    <w:rsid w:val="66F05574"/>
    <w:rsid w:val="671654EB"/>
    <w:rsid w:val="67557C51"/>
    <w:rsid w:val="69A57F9E"/>
    <w:rsid w:val="69B955B5"/>
    <w:rsid w:val="6C165231"/>
    <w:rsid w:val="6C5E3146"/>
    <w:rsid w:val="6D50633A"/>
    <w:rsid w:val="6DF13761"/>
    <w:rsid w:val="711B64DE"/>
    <w:rsid w:val="721944DC"/>
    <w:rsid w:val="73061D27"/>
    <w:rsid w:val="730B547B"/>
    <w:rsid w:val="73825A7C"/>
    <w:rsid w:val="7457FA6A"/>
    <w:rsid w:val="749D6014"/>
    <w:rsid w:val="75BE091B"/>
    <w:rsid w:val="77D5581E"/>
    <w:rsid w:val="79221E7A"/>
    <w:rsid w:val="7A25653A"/>
    <w:rsid w:val="7A930BA3"/>
    <w:rsid w:val="7AE76752"/>
    <w:rsid w:val="7C7C68E5"/>
    <w:rsid w:val="7D1A4D75"/>
    <w:rsid w:val="7FB740A3"/>
    <w:rsid w:val="7FCA6AE1"/>
    <w:rsid w:val="EDF99D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728</Words>
  <Characters>773</Characters>
  <Lines>2</Lines>
  <Paragraphs>1</Paragraphs>
  <TotalTime>3</TotalTime>
  <ScaleCrop>false</ScaleCrop>
  <LinksUpToDate>false</LinksUpToDate>
  <CharactersWithSpaces>779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2022-03-15T16:20:00Z</dcterms:created>
  <dc:creator>Administrator</dc:creator>
  <cp:lastModifiedBy>WPS_1703491401</cp:lastModifiedBy>
  <cp:lastPrinted>2022-02-23T16:53:00Z</cp:lastPrinted>
  <dcterms:modified xsi:type="dcterms:W3CDTF">2026-10-21T01:33:22Z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74A8264FF6F6CD172F0CD86A94EB5DC9_43</vt:lpwstr>
  </property>
  <property fmtid="{D5CDD505-2E9C-101B-9397-08002B2CF9AE}" pid="4" name="KSOTemplateDocerSaveRecord">
    <vt:lpwstr>eyJoZGlkIjoiY2NkM2NhMTg3MWI3NTRkMTgxOTRkMjgzYmFiMzQ0MjYiLCJ1c2VySWQiOiIxNTcwNzk3NjkzIn0=</vt:lpwstr>
  </property>
</Properties>
</file>